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EF610" w14:textId="2D988137" w:rsidR="00BA1F9B" w:rsidRDefault="006F4187" w:rsidP="00DC56C2">
      <w:pPr>
        <w:rPr>
          <w:sz w:val="28"/>
          <w:szCs w:val="28"/>
        </w:rPr>
      </w:pPr>
      <w:r>
        <w:rPr>
          <w:noProof/>
        </w:rPr>
        <w:drawing>
          <wp:anchor distT="0" distB="0" distL="114300" distR="114300" simplePos="0" relativeHeight="251658240" behindDoc="0" locked="0" layoutInCell="1" allowOverlap="1" wp14:anchorId="1A71BAD6" wp14:editId="37881C2C">
            <wp:simplePos x="0" y="0"/>
            <wp:positionH relativeFrom="margin">
              <wp:posOffset>647700</wp:posOffset>
            </wp:positionH>
            <wp:positionV relativeFrom="margin">
              <wp:posOffset>-635000</wp:posOffset>
            </wp:positionV>
            <wp:extent cx="4805680" cy="10922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05680" cy="1092200"/>
                    </a:xfrm>
                    <a:prstGeom prst="rect">
                      <a:avLst/>
                    </a:prstGeom>
                  </pic:spPr>
                </pic:pic>
              </a:graphicData>
            </a:graphic>
            <wp14:sizeRelH relativeFrom="margin">
              <wp14:pctWidth>0</wp14:pctWidth>
            </wp14:sizeRelH>
            <wp14:sizeRelV relativeFrom="margin">
              <wp14:pctHeight>0</wp14:pctHeight>
            </wp14:sizeRelV>
          </wp:anchor>
        </w:drawing>
      </w:r>
    </w:p>
    <w:p w14:paraId="611269CD" w14:textId="7BAD8BB0" w:rsidR="009170B1" w:rsidRDefault="009170B1" w:rsidP="00DC56C2">
      <w:pPr>
        <w:rPr>
          <w:sz w:val="28"/>
          <w:szCs w:val="28"/>
        </w:rPr>
      </w:pPr>
    </w:p>
    <w:p w14:paraId="4BD4D89F" w14:textId="44BCC5FC" w:rsidR="006F4187" w:rsidRDefault="006F4187" w:rsidP="00DC56C2">
      <w:pPr>
        <w:rPr>
          <w:sz w:val="28"/>
          <w:szCs w:val="28"/>
        </w:rPr>
      </w:pPr>
    </w:p>
    <w:p w14:paraId="16EED30D" w14:textId="4EBC6FA1" w:rsidR="006F4187" w:rsidRDefault="006F4187" w:rsidP="006F4187">
      <w:pPr>
        <w:rPr>
          <w:sz w:val="28"/>
          <w:szCs w:val="28"/>
        </w:rPr>
      </w:pPr>
      <w:r w:rsidRPr="006F4187">
        <w:rPr>
          <w:sz w:val="28"/>
          <w:szCs w:val="28"/>
        </w:rPr>
        <w:t>1.</w:t>
      </w:r>
      <w:r>
        <w:rPr>
          <w:sz w:val="28"/>
          <w:szCs w:val="28"/>
        </w:rPr>
        <w:t xml:space="preserve"> </w:t>
      </w:r>
      <w:r w:rsidRPr="006F4187">
        <w:rPr>
          <w:sz w:val="28"/>
          <w:szCs w:val="28"/>
        </w:rPr>
        <w:t>File a new claim</w:t>
      </w:r>
      <w:r>
        <w:rPr>
          <w:sz w:val="28"/>
          <w:szCs w:val="28"/>
        </w:rPr>
        <w:t>:</w:t>
      </w:r>
    </w:p>
    <w:p w14:paraId="2E1360A9" w14:textId="534F5055" w:rsidR="006F4187" w:rsidRDefault="006F4187" w:rsidP="006F4187">
      <w:pPr>
        <w:rPr>
          <w:sz w:val="28"/>
          <w:szCs w:val="28"/>
        </w:rPr>
      </w:pPr>
      <w:r>
        <w:rPr>
          <w:sz w:val="28"/>
          <w:szCs w:val="28"/>
        </w:rPr>
        <w:tab/>
        <w:t>You will need to call and file a new claim with your insurance company. Our project managers will fill out a form to help you file the claim, it’s a very simple process that takes 5-10 minutes or less.</w:t>
      </w:r>
    </w:p>
    <w:p w14:paraId="24C9A572" w14:textId="66DCD4B6" w:rsidR="006F4187" w:rsidRDefault="006F4187" w:rsidP="006F4187">
      <w:pPr>
        <w:rPr>
          <w:sz w:val="28"/>
          <w:szCs w:val="28"/>
        </w:rPr>
      </w:pPr>
    </w:p>
    <w:p w14:paraId="40D94334" w14:textId="723C9758" w:rsidR="006F4187" w:rsidRDefault="006F4187" w:rsidP="006F4187">
      <w:pPr>
        <w:rPr>
          <w:sz w:val="28"/>
          <w:szCs w:val="28"/>
        </w:rPr>
      </w:pPr>
      <w:r>
        <w:rPr>
          <w:sz w:val="28"/>
          <w:szCs w:val="28"/>
        </w:rPr>
        <w:t>2. Adjuster Appointment:</w:t>
      </w:r>
    </w:p>
    <w:p w14:paraId="1986F2D2" w14:textId="58A13A85" w:rsidR="006F4187" w:rsidRDefault="006F4187" w:rsidP="006F4187">
      <w:pPr>
        <w:rPr>
          <w:sz w:val="28"/>
          <w:szCs w:val="28"/>
        </w:rPr>
      </w:pPr>
      <w:r>
        <w:rPr>
          <w:sz w:val="28"/>
          <w:szCs w:val="28"/>
        </w:rPr>
        <w:tab/>
        <w:t xml:space="preserve">Once your </w:t>
      </w:r>
      <w:r w:rsidR="00AD2229">
        <w:rPr>
          <w:sz w:val="28"/>
          <w:szCs w:val="28"/>
        </w:rPr>
        <w:t>insurance adjuster confirms the date/time they are coming out to inspect the damages. CALL YOUR PROJECT MANAGER and let them know when your adjuster is scheduled to come out so we can make sure to block out our schedule to meet with your adjuster.</w:t>
      </w:r>
    </w:p>
    <w:p w14:paraId="3C4EF880" w14:textId="3CA02DD4" w:rsidR="00AD2229" w:rsidRDefault="00AD2229" w:rsidP="006F4187">
      <w:pPr>
        <w:rPr>
          <w:sz w:val="28"/>
          <w:szCs w:val="28"/>
        </w:rPr>
      </w:pPr>
    </w:p>
    <w:p w14:paraId="680AE3FF" w14:textId="1A87A82A" w:rsidR="00AD2229" w:rsidRDefault="00AD2229" w:rsidP="006F4187">
      <w:pPr>
        <w:rPr>
          <w:sz w:val="28"/>
          <w:szCs w:val="28"/>
        </w:rPr>
      </w:pPr>
      <w:r>
        <w:rPr>
          <w:sz w:val="28"/>
          <w:szCs w:val="28"/>
        </w:rPr>
        <w:t>3. Estimate Approval:</w:t>
      </w:r>
    </w:p>
    <w:p w14:paraId="614B0948" w14:textId="3F65F4F3" w:rsidR="00AD2229" w:rsidRDefault="00AD2229" w:rsidP="006F4187">
      <w:pPr>
        <w:rPr>
          <w:sz w:val="28"/>
          <w:szCs w:val="28"/>
        </w:rPr>
      </w:pPr>
      <w:r>
        <w:rPr>
          <w:sz w:val="28"/>
          <w:szCs w:val="28"/>
        </w:rPr>
        <w:tab/>
        <w:t>After we meet with your adjuster, your project manager will send our estimate for the damages found, including all photos and documentation needed for approval. It may take your insurance 3-10 business days to review and accept our estimate proposal. No matter what, you only pay what your insurance approves for each trade.</w:t>
      </w:r>
    </w:p>
    <w:p w14:paraId="4572D2D6" w14:textId="610F3D4C" w:rsidR="00AD2229" w:rsidRDefault="00AD2229" w:rsidP="006F4187">
      <w:pPr>
        <w:rPr>
          <w:sz w:val="28"/>
          <w:szCs w:val="28"/>
        </w:rPr>
      </w:pPr>
    </w:p>
    <w:p w14:paraId="20AF797B" w14:textId="282D7ADA" w:rsidR="00AD2229" w:rsidRDefault="00AD2229" w:rsidP="006F4187">
      <w:pPr>
        <w:rPr>
          <w:sz w:val="28"/>
          <w:szCs w:val="28"/>
        </w:rPr>
      </w:pPr>
      <w:r>
        <w:rPr>
          <w:sz w:val="28"/>
          <w:szCs w:val="28"/>
        </w:rPr>
        <w:t>4. Contract Signing:</w:t>
      </w:r>
    </w:p>
    <w:p w14:paraId="73CECF8A" w14:textId="620FE077" w:rsidR="00AD2229" w:rsidRDefault="00AD2229" w:rsidP="006F4187">
      <w:pPr>
        <w:rPr>
          <w:sz w:val="28"/>
          <w:szCs w:val="28"/>
        </w:rPr>
      </w:pPr>
      <w:r>
        <w:rPr>
          <w:sz w:val="28"/>
          <w:szCs w:val="28"/>
        </w:rPr>
        <w:tab/>
        <w:t xml:space="preserve">You will go over your </w:t>
      </w:r>
      <w:r w:rsidR="006C1E4D">
        <w:rPr>
          <w:sz w:val="28"/>
          <w:szCs w:val="28"/>
        </w:rPr>
        <w:t xml:space="preserve">adjuster report with your project manager. You decide which trades (roof, siding, gutters, paint, </w:t>
      </w:r>
      <w:proofErr w:type="spellStart"/>
      <w:r w:rsidR="006C1E4D">
        <w:rPr>
          <w:sz w:val="28"/>
          <w:szCs w:val="28"/>
        </w:rPr>
        <w:t>etc</w:t>
      </w:r>
      <w:proofErr w:type="spellEnd"/>
      <w:r w:rsidR="006C1E4D">
        <w:rPr>
          <w:sz w:val="28"/>
          <w:szCs w:val="28"/>
        </w:rPr>
        <w:t xml:space="preserve">) you want us to repair. Official contracts are then reviewed and signed matching the scope of work and price your insurance company has approved. </w:t>
      </w:r>
      <w:r w:rsidR="00866114">
        <w:rPr>
          <w:sz w:val="28"/>
          <w:szCs w:val="28"/>
        </w:rPr>
        <w:t>Each trade will have its own contract that you review and accept.</w:t>
      </w:r>
    </w:p>
    <w:p w14:paraId="4941FDC0" w14:textId="03B0952E" w:rsidR="006C1E4D" w:rsidRDefault="006C1E4D" w:rsidP="006F4187">
      <w:pPr>
        <w:rPr>
          <w:sz w:val="28"/>
          <w:szCs w:val="28"/>
        </w:rPr>
      </w:pPr>
    </w:p>
    <w:p w14:paraId="2857C4CD" w14:textId="5F41FC28" w:rsidR="006C1E4D" w:rsidRDefault="006C1E4D" w:rsidP="006F4187">
      <w:pPr>
        <w:rPr>
          <w:sz w:val="28"/>
          <w:szCs w:val="28"/>
        </w:rPr>
      </w:pPr>
      <w:r>
        <w:rPr>
          <w:sz w:val="28"/>
          <w:szCs w:val="28"/>
        </w:rPr>
        <w:t>5. Repair Work Scheduling:</w:t>
      </w:r>
    </w:p>
    <w:p w14:paraId="01737C2A" w14:textId="575E9FBC" w:rsidR="006C1E4D" w:rsidRDefault="006C1E4D" w:rsidP="006F4187">
      <w:pPr>
        <w:rPr>
          <w:sz w:val="28"/>
          <w:szCs w:val="28"/>
        </w:rPr>
      </w:pPr>
      <w:r>
        <w:rPr>
          <w:sz w:val="28"/>
          <w:szCs w:val="28"/>
        </w:rPr>
        <w:tab/>
        <w:t xml:space="preserve">We do not collect any insurance money until the day of the build. We collect the ACV amount the day of the build, we then collect the Depreciation money once that has been released to you from your insurance company (typically after work has been completed and invoice has been approved by your insurance). ACV and Depreciation amounts can be found (per trade) broken down on your adjuster report. </w:t>
      </w:r>
      <w:r w:rsidR="00866114">
        <w:rPr>
          <w:sz w:val="28"/>
          <w:szCs w:val="28"/>
        </w:rPr>
        <w:t>We final invoice your insurance company and let them know the work has been completed on your behalf. All warranties will be registered once your project is paid in full.</w:t>
      </w:r>
    </w:p>
    <w:p w14:paraId="782E17B8" w14:textId="1B50E701" w:rsidR="00866114" w:rsidRDefault="00866114" w:rsidP="006F4187">
      <w:pPr>
        <w:rPr>
          <w:sz w:val="28"/>
          <w:szCs w:val="28"/>
        </w:rPr>
      </w:pPr>
    </w:p>
    <w:p w14:paraId="09BAE044" w14:textId="77777777" w:rsidR="00866114" w:rsidRPr="006F4187" w:rsidRDefault="00866114" w:rsidP="006F4187">
      <w:pPr>
        <w:rPr>
          <w:sz w:val="28"/>
          <w:szCs w:val="28"/>
        </w:rPr>
      </w:pPr>
    </w:p>
    <w:p w14:paraId="5FC78DBE" w14:textId="6FE088D1" w:rsidR="006F4187" w:rsidRPr="006F4187" w:rsidRDefault="006F4187" w:rsidP="006F4187">
      <w:pPr>
        <w:rPr>
          <w:sz w:val="28"/>
          <w:szCs w:val="28"/>
        </w:rPr>
      </w:pPr>
    </w:p>
    <w:sectPr w:rsidR="006F4187" w:rsidRPr="006F4187" w:rsidSect="000B7F5E">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1744" w14:textId="77777777" w:rsidR="001A12CF" w:rsidRDefault="001A12CF" w:rsidP="001B0D7C">
      <w:r>
        <w:separator/>
      </w:r>
    </w:p>
  </w:endnote>
  <w:endnote w:type="continuationSeparator" w:id="0">
    <w:p w14:paraId="6E7CEF89" w14:textId="77777777" w:rsidR="001A12CF" w:rsidRDefault="001A12CF" w:rsidP="001B0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pperplate">
    <w:panose1 w:val="02000504000000020004"/>
    <w:charset w:val="4D"/>
    <w:family w:val="auto"/>
    <w:pitch w:val="variable"/>
    <w:sig w:usb0="80000067" w:usb1="00000000" w:usb2="00000000" w:usb3="00000000" w:csb0="000001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5C1F0" w14:textId="77777777" w:rsidR="001B0D7C" w:rsidRPr="001B0D7C" w:rsidRDefault="001B0D7C" w:rsidP="001B0D7C">
    <w:pPr>
      <w:pStyle w:val="Footer"/>
      <w:jc w:val="center"/>
      <w:rPr>
        <w:rFonts w:ascii="Copperplate" w:hAnsi="Copperplate"/>
      </w:rPr>
    </w:pPr>
    <w:r>
      <w:rPr>
        <w:rFonts w:ascii="Copperplate" w:hAnsi="Copperplate"/>
      </w:rPr>
      <w:t>12412 York St, Thornton, CO 80241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1B890" w14:textId="77777777" w:rsidR="001A12CF" w:rsidRDefault="001A12CF" w:rsidP="001B0D7C">
      <w:r>
        <w:separator/>
      </w:r>
    </w:p>
  </w:footnote>
  <w:footnote w:type="continuationSeparator" w:id="0">
    <w:p w14:paraId="7208E92B" w14:textId="77777777" w:rsidR="001A12CF" w:rsidRDefault="001A12CF" w:rsidP="001B0D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46D7"/>
    <w:multiLevelType w:val="hybridMultilevel"/>
    <w:tmpl w:val="D66A41C4"/>
    <w:lvl w:ilvl="0" w:tplc="25020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0F16E2"/>
    <w:multiLevelType w:val="hybridMultilevel"/>
    <w:tmpl w:val="CEFE7034"/>
    <w:lvl w:ilvl="0" w:tplc="4B067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8460050">
    <w:abstractNumId w:val="0"/>
  </w:num>
  <w:num w:numId="2" w16cid:durableId="1270972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187"/>
    <w:rsid w:val="000B7F5E"/>
    <w:rsid w:val="001A12CF"/>
    <w:rsid w:val="001B0D7C"/>
    <w:rsid w:val="003362E4"/>
    <w:rsid w:val="003905EB"/>
    <w:rsid w:val="006C1E4D"/>
    <w:rsid w:val="006D5826"/>
    <w:rsid w:val="006F4187"/>
    <w:rsid w:val="00705B3C"/>
    <w:rsid w:val="00866114"/>
    <w:rsid w:val="009170B1"/>
    <w:rsid w:val="00AD2229"/>
    <w:rsid w:val="00BA1F9B"/>
    <w:rsid w:val="00DC5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4DEAE"/>
  <w15:chartTrackingRefBased/>
  <w15:docId w15:val="{EBAEDC5B-0C9A-6C4B-9E5D-30113D994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D7C"/>
    <w:pPr>
      <w:tabs>
        <w:tab w:val="center" w:pos="4680"/>
        <w:tab w:val="right" w:pos="9360"/>
      </w:tabs>
    </w:pPr>
  </w:style>
  <w:style w:type="character" w:customStyle="1" w:styleId="HeaderChar">
    <w:name w:val="Header Char"/>
    <w:basedOn w:val="DefaultParagraphFont"/>
    <w:link w:val="Header"/>
    <w:uiPriority w:val="99"/>
    <w:rsid w:val="001B0D7C"/>
  </w:style>
  <w:style w:type="paragraph" w:styleId="Footer">
    <w:name w:val="footer"/>
    <w:basedOn w:val="Normal"/>
    <w:link w:val="FooterChar"/>
    <w:uiPriority w:val="99"/>
    <w:unhideWhenUsed/>
    <w:rsid w:val="001B0D7C"/>
    <w:pPr>
      <w:tabs>
        <w:tab w:val="center" w:pos="4680"/>
        <w:tab w:val="right" w:pos="9360"/>
      </w:tabs>
    </w:pPr>
  </w:style>
  <w:style w:type="character" w:customStyle="1" w:styleId="FooterChar">
    <w:name w:val="Footer Char"/>
    <w:basedOn w:val="DefaultParagraphFont"/>
    <w:link w:val="Footer"/>
    <w:uiPriority w:val="99"/>
    <w:rsid w:val="001B0D7C"/>
  </w:style>
  <w:style w:type="paragraph" w:styleId="ListParagraph">
    <w:name w:val="List Paragraph"/>
    <w:basedOn w:val="Normal"/>
    <w:uiPriority w:val="34"/>
    <w:qFormat/>
    <w:rsid w:val="001B0D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rdinalexterior/Library/Group%20Containers/UBF8T346G9.Office/User%20Content.localized/Templates.localized/Cardinal%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Cardinal Notes.dotx</Template>
  <TotalTime>18</TotalTime>
  <Pages>2</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Jonathan Shockey</cp:lastModifiedBy>
  <cp:revision>1</cp:revision>
  <dcterms:created xsi:type="dcterms:W3CDTF">2022-05-09T20:47:00Z</dcterms:created>
  <dcterms:modified xsi:type="dcterms:W3CDTF">2022-05-09T21:05:00Z</dcterms:modified>
</cp:coreProperties>
</file>